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AF29" w14:textId="75100661" w:rsidR="00583388" w:rsidRPr="00B60166" w:rsidRDefault="00B60166" w:rsidP="00B60166">
      <w:pPr>
        <w:pStyle w:val="Nadpis1"/>
        <w:jc w:val="center"/>
        <w:rPr>
          <w:sz w:val="44"/>
          <w:szCs w:val="44"/>
          <w:u w:val="single"/>
        </w:rPr>
      </w:pPr>
      <w:r w:rsidRPr="00B60166">
        <w:rPr>
          <w:sz w:val="44"/>
          <w:szCs w:val="44"/>
          <w:u w:val="single"/>
        </w:rPr>
        <w:t>Záruční lhůty</w:t>
      </w:r>
    </w:p>
    <w:p w14:paraId="48B6239C" w14:textId="6AE2D2AE" w:rsidR="00B60166" w:rsidRDefault="00B60166" w:rsidP="00B60166">
      <w:pPr>
        <w:rPr>
          <w:b/>
          <w:bCs/>
          <w:sz w:val="28"/>
          <w:szCs w:val="28"/>
        </w:rPr>
      </w:pPr>
      <w:r w:rsidRPr="00B60166">
        <w:rPr>
          <w:b/>
          <w:bCs/>
          <w:sz w:val="28"/>
          <w:szCs w:val="28"/>
        </w:rPr>
        <w:t>Stavebnice a upgrady:</w:t>
      </w:r>
    </w:p>
    <w:p w14:paraId="790651EB" w14:textId="77777777" w:rsidR="00B60166" w:rsidRPr="00B60166" w:rsidRDefault="00B60166" w:rsidP="00B60166">
      <w:pPr>
        <w:numPr>
          <w:ilvl w:val="0"/>
          <w:numId w:val="1"/>
        </w:numPr>
        <w:shd w:val="clear" w:color="auto" w:fill="FFFFFF"/>
        <w:spacing w:before="100" w:beforeAutospacing="1" w:after="72" w:line="240" w:lineRule="auto"/>
        <w:ind w:left="888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</w:pPr>
      <w:r w:rsidRPr="00B60166">
        <w:rPr>
          <w:rFonts w:ascii="Segoe UI" w:eastAsia="Times New Roman" w:hAnsi="Segoe UI" w:cs="Segoe UI"/>
          <w:b/>
          <w:bCs/>
          <w:color w:val="333333"/>
          <w:kern w:val="0"/>
          <w:sz w:val="23"/>
          <w:szCs w:val="23"/>
          <w:lang w:eastAsia="cs-CZ"/>
          <w14:ligatures w14:val="none"/>
        </w:rPr>
        <w:t>dvouletá záruka </w:t>
      </w:r>
      <w:r w:rsidRPr="00B60166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  <w:t>pro spotřebitele z EU, Lichtenštejnska, Švýcarska, Norska a Islandu</w:t>
      </w:r>
    </w:p>
    <w:p w14:paraId="0281937E" w14:textId="77777777" w:rsidR="00B60166" w:rsidRPr="00B60166" w:rsidRDefault="00B60166" w:rsidP="00B60166">
      <w:pPr>
        <w:numPr>
          <w:ilvl w:val="0"/>
          <w:numId w:val="1"/>
        </w:numPr>
        <w:shd w:val="clear" w:color="auto" w:fill="FFFFFF"/>
        <w:spacing w:before="100" w:beforeAutospacing="1" w:after="72" w:line="240" w:lineRule="auto"/>
        <w:ind w:left="888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</w:pPr>
      <w:r w:rsidRPr="00B60166">
        <w:rPr>
          <w:rFonts w:ascii="Segoe UI" w:eastAsia="Times New Roman" w:hAnsi="Segoe UI" w:cs="Segoe UI"/>
          <w:b/>
          <w:bCs/>
          <w:color w:val="333333"/>
          <w:kern w:val="0"/>
          <w:sz w:val="23"/>
          <w:szCs w:val="23"/>
          <w:lang w:eastAsia="cs-CZ"/>
          <w14:ligatures w14:val="none"/>
        </w:rPr>
        <w:t>jednoletá záruka</w:t>
      </w:r>
      <w:r w:rsidRPr="00B60166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  <w:t> pro podnikatelské subjekty z EU</w:t>
      </w:r>
    </w:p>
    <w:p w14:paraId="40040AA3" w14:textId="77777777" w:rsidR="00B60166" w:rsidRPr="00B60166" w:rsidRDefault="00B60166" w:rsidP="00B60166">
      <w:pPr>
        <w:numPr>
          <w:ilvl w:val="0"/>
          <w:numId w:val="1"/>
        </w:numPr>
        <w:shd w:val="clear" w:color="auto" w:fill="FFFFFF"/>
        <w:spacing w:before="100" w:beforeAutospacing="1" w:after="72" w:line="240" w:lineRule="auto"/>
        <w:ind w:left="888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</w:pPr>
      <w:r w:rsidRPr="00B60166">
        <w:rPr>
          <w:rFonts w:ascii="Segoe UI" w:eastAsia="Times New Roman" w:hAnsi="Segoe UI" w:cs="Segoe UI"/>
          <w:b/>
          <w:bCs/>
          <w:color w:val="333333"/>
          <w:kern w:val="0"/>
          <w:sz w:val="23"/>
          <w:szCs w:val="23"/>
          <w:lang w:eastAsia="cs-CZ"/>
          <w14:ligatures w14:val="none"/>
        </w:rPr>
        <w:t>jednoletá záruka</w:t>
      </w:r>
      <w:r w:rsidRPr="00B60166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  <w:t> pro zbytek světa (kromě zemí uvedených výše)</w:t>
      </w:r>
    </w:p>
    <w:p w14:paraId="76E66360" w14:textId="77777777" w:rsidR="00B60166" w:rsidRPr="00B60166" w:rsidRDefault="00B60166" w:rsidP="00B6016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</w:pPr>
      <w:r w:rsidRPr="00B60166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  <w:t>Záruka</w:t>
      </w:r>
      <w:r w:rsidRPr="00B60166">
        <w:rPr>
          <w:rFonts w:ascii="Segoe UI" w:eastAsia="Times New Roman" w:hAnsi="Segoe UI" w:cs="Segoe UI"/>
          <w:b/>
          <w:bCs/>
          <w:color w:val="333333"/>
          <w:kern w:val="0"/>
          <w:sz w:val="23"/>
          <w:szCs w:val="23"/>
          <w:lang w:eastAsia="cs-CZ"/>
          <w14:ligatures w14:val="none"/>
        </w:rPr>
        <w:t> se nevztahuje na:</w:t>
      </w:r>
    </w:p>
    <w:p w14:paraId="7F7F4133" w14:textId="08309909" w:rsidR="00B60166" w:rsidRPr="00B60166" w:rsidRDefault="00B60166" w:rsidP="00B60166">
      <w:pPr>
        <w:numPr>
          <w:ilvl w:val="0"/>
          <w:numId w:val="2"/>
        </w:numPr>
        <w:shd w:val="clear" w:color="auto" w:fill="FFFFFF"/>
        <w:spacing w:before="100" w:beforeAutospacing="1" w:after="72" w:line="240" w:lineRule="auto"/>
        <w:ind w:left="888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</w:pPr>
      <w:r w:rsidRPr="00B60166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  <w:t xml:space="preserve">Poškození vzniklé </w:t>
      </w:r>
      <w:r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  <w:t>nevhodným</w:t>
      </w:r>
      <w:r w:rsidRPr="00B60166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  <w:t xml:space="preserve"> postupem při sestavování.</w:t>
      </w:r>
    </w:p>
    <w:p w14:paraId="4FF52DF3" w14:textId="1C8C47FC" w:rsidR="00B60166" w:rsidRPr="00B60166" w:rsidRDefault="00B60166" w:rsidP="00B60166">
      <w:pPr>
        <w:numPr>
          <w:ilvl w:val="0"/>
          <w:numId w:val="2"/>
        </w:numPr>
        <w:shd w:val="clear" w:color="auto" w:fill="FFFFFF"/>
        <w:spacing w:before="100" w:beforeAutospacing="1" w:after="72" w:line="240" w:lineRule="auto"/>
        <w:ind w:left="888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</w:pPr>
      <w:r w:rsidRPr="00B60166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  <w:t xml:space="preserve">Poškození vzniklé </w:t>
      </w:r>
      <w:r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  <w:t>nevhodným / nedostatečným</w:t>
      </w:r>
      <w:r w:rsidRPr="00B60166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  <w:t xml:space="preserve"> zacházením a údržbou tiskárny.</w:t>
      </w:r>
    </w:p>
    <w:p w14:paraId="0BF096D3" w14:textId="77777777" w:rsidR="00B60166" w:rsidRPr="00B60166" w:rsidRDefault="00B60166" w:rsidP="00B60166">
      <w:pPr>
        <w:numPr>
          <w:ilvl w:val="0"/>
          <w:numId w:val="2"/>
        </w:numPr>
        <w:shd w:val="clear" w:color="auto" w:fill="FFFFFF"/>
        <w:spacing w:before="100" w:beforeAutospacing="1" w:after="72" w:line="240" w:lineRule="auto"/>
        <w:ind w:left="888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</w:pPr>
      <w:r w:rsidRPr="00B60166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  <w:t>Poškození vzniklé dlouhodobým zanedbáním údržby.</w:t>
      </w:r>
    </w:p>
    <w:p w14:paraId="27D6E46F" w14:textId="77777777" w:rsidR="00B60166" w:rsidRPr="00B60166" w:rsidRDefault="00B60166" w:rsidP="00B60166">
      <w:pPr>
        <w:numPr>
          <w:ilvl w:val="0"/>
          <w:numId w:val="2"/>
        </w:numPr>
        <w:shd w:val="clear" w:color="auto" w:fill="FFFFFF"/>
        <w:spacing w:before="100" w:beforeAutospacing="1" w:after="72" w:line="240" w:lineRule="auto"/>
        <w:ind w:left="888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</w:pPr>
      <w:r w:rsidRPr="00B60166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  <w:t>Používání tiskárny v nevyhovujících podmínkách (teplota, prašnost…).</w:t>
      </w:r>
    </w:p>
    <w:p w14:paraId="7A06509C" w14:textId="797C6E5D" w:rsidR="00B60166" w:rsidRDefault="00B60166" w:rsidP="00B60166">
      <w:pPr>
        <w:numPr>
          <w:ilvl w:val="0"/>
          <w:numId w:val="2"/>
        </w:numPr>
        <w:shd w:val="clear" w:color="auto" w:fill="FFFFFF"/>
        <w:spacing w:before="100" w:beforeAutospacing="1" w:after="72" w:line="240" w:lineRule="auto"/>
        <w:ind w:left="888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</w:pPr>
      <w:r w:rsidRPr="00B60166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  <w:t>Vylepšení a doplňky, které nejsou podporované</w:t>
      </w:r>
      <w:r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  <w:t xml:space="preserve"> výrobcem</w:t>
      </w:r>
      <w:r w:rsidRPr="00B60166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  <w:t>.</w:t>
      </w:r>
    </w:p>
    <w:p w14:paraId="6FC0B926" w14:textId="6D1FBC2D" w:rsidR="00B60166" w:rsidRDefault="00B60166" w:rsidP="00B60166">
      <w:pPr>
        <w:shd w:val="clear" w:color="auto" w:fill="FFFFFF"/>
        <w:spacing w:before="100" w:beforeAutospacing="1" w:after="72" w:line="240" w:lineRule="auto"/>
        <w:rPr>
          <w:rFonts w:ascii="Segoe UI" w:eastAsia="Times New Roman" w:hAnsi="Segoe UI" w:cs="Segoe UI"/>
          <w:b/>
          <w:bCs/>
          <w:color w:val="333333"/>
          <w:kern w:val="0"/>
          <w:sz w:val="28"/>
          <w:szCs w:val="28"/>
          <w:lang w:eastAsia="cs-CZ"/>
          <w14:ligatures w14:val="none"/>
        </w:rPr>
      </w:pPr>
      <w:r w:rsidRPr="00B60166">
        <w:rPr>
          <w:rFonts w:ascii="Segoe UI" w:eastAsia="Times New Roman" w:hAnsi="Segoe UI" w:cs="Segoe UI"/>
          <w:b/>
          <w:bCs/>
          <w:color w:val="333333"/>
          <w:kern w:val="0"/>
          <w:sz w:val="28"/>
          <w:szCs w:val="28"/>
          <w:lang w:eastAsia="cs-CZ"/>
          <w14:ligatures w14:val="none"/>
        </w:rPr>
        <w:t>Sestavené produkty</w:t>
      </w:r>
      <w:r>
        <w:rPr>
          <w:rFonts w:ascii="Segoe UI" w:eastAsia="Times New Roman" w:hAnsi="Segoe UI" w:cs="Segoe UI"/>
          <w:b/>
          <w:bCs/>
          <w:color w:val="333333"/>
          <w:kern w:val="0"/>
          <w:sz w:val="28"/>
          <w:szCs w:val="28"/>
          <w:lang w:eastAsia="cs-CZ"/>
          <w14:ligatures w14:val="none"/>
        </w:rPr>
        <w:t>:</w:t>
      </w:r>
    </w:p>
    <w:p w14:paraId="4177951A" w14:textId="77777777" w:rsidR="00B60166" w:rsidRPr="00B60166" w:rsidRDefault="00B60166" w:rsidP="00B60166">
      <w:pPr>
        <w:numPr>
          <w:ilvl w:val="0"/>
          <w:numId w:val="3"/>
        </w:numPr>
        <w:shd w:val="clear" w:color="auto" w:fill="FFFFFF"/>
        <w:spacing w:before="100" w:beforeAutospacing="1" w:after="72" w:line="240" w:lineRule="auto"/>
        <w:ind w:left="888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</w:pPr>
      <w:r w:rsidRPr="00B60166">
        <w:rPr>
          <w:rFonts w:ascii="Segoe UI" w:eastAsia="Times New Roman" w:hAnsi="Segoe UI" w:cs="Segoe UI"/>
          <w:b/>
          <w:bCs/>
          <w:color w:val="333333"/>
          <w:kern w:val="0"/>
          <w:sz w:val="23"/>
          <w:szCs w:val="23"/>
          <w:lang w:eastAsia="cs-CZ"/>
          <w14:ligatures w14:val="none"/>
        </w:rPr>
        <w:t>dvouletá záruka</w:t>
      </w:r>
      <w:r w:rsidRPr="00B60166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  <w:t> pro spotřebitele z EU, Lichtenštejnska, Švýcarska, Norska a Islandu</w:t>
      </w:r>
    </w:p>
    <w:p w14:paraId="239FD951" w14:textId="77777777" w:rsidR="00B60166" w:rsidRPr="00B60166" w:rsidRDefault="00B60166" w:rsidP="00B60166">
      <w:pPr>
        <w:numPr>
          <w:ilvl w:val="0"/>
          <w:numId w:val="3"/>
        </w:numPr>
        <w:shd w:val="clear" w:color="auto" w:fill="FFFFFF"/>
        <w:spacing w:before="100" w:beforeAutospacing="1" w:after="72" w:line="240" w:lineRule="auto"/>
        <w:ind w:left="888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</w:pPr>
      <w:r w:rsidRPr="00B60166">
        <w:rPr>
          <w:rFonts w:ascii="Segoe UI" w:eastAsia="Times New Roman" w:hAnsi="Segoe UI" w:cs="Segoe UI"/>
          <w:b/>
          <w:bCs/>
          <w:color w:val="333333"/>
          <w:kern w:val="0"/>
          <w:sz w:val="23"/>
          <w:szCs w:val="23"/>
          <w:lang w:eastAsia="cs-CZ"/>
          <w14:ligatures w14:val="none"/>
        </w:rPr>
        <w:t>jednoletá záruka</w:t>
      </w:r>
      <w:r w:rsidRPr="00B60166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  <w:t> pro podnikatelské subjekty z EU</w:t>
      </w:r>
    </w:p>
    <w:p w14:paraId="4660CE38" w14:textId="77777777" w:rsidR="00B60166" w:rsidRPr="00B60166" w:rsidRDefault="00B60166" w:rsidP="00B60166">
      <w:pPr>
        <w:numPr>
          <w:ilvl w:val="0"/>
          <w:numId w:val="3"/>
        </w:numPr>
        <w:shd w:val="clear" w:color="auto" w:fill="FFFFFF"/>
        <w:spacing w:before="100" w:beforeAutospacing="1" w:after="72" w:line="240" w:lineRule="auto"/>
        <w:ind w:left="888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</w:pPr>
      <w:r w:rsidRPr="00B60166">
        <w:rPr>
          <w:rFonts w:ascii="Segoe UI" w:eastAsia="Times New Roman" w:hAnsi="Segoe UI" w:cs="Segoe UI"/>
          <w:b/>
          <w:bCs/>
          <w:color w:val="333333"/>
          <w:kern w:val="0"/>
          <w:sz w:val="23"/>
          <w:szCs w:val="23"/>
          <w:lang w:eastAsia="cs-CZ"/>
          <w14:ligatures w14:val="none"/>
        </w:rPr>
        <w:t>jednoletá záruka</w:t>
      </w:r>
      <w:r w:rsidRPr="00B60166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  <w:t> pro zbytek světa (kromě zemí uvedených výše)</w:t>
      </w:r>
    </w:p>
    <w:p w14:paraId="0AD4135D" w14:textId="77777777" w:rsidR="00B60166" w:rsidRPr="00B60166" w:rsidRDefault="00B60166" w:rsidP="00B6016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</w:pPr>
      <w:r w:rsidRPr="00B60166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  <w:t>Záruka</w:t>
      </w:r>
      <w:r w:rsidRPr="00B60166">
        <w:rPr>
          <w:rFonts w:ascii="Segoe UI" w:eastAsia="Times New Roman" w:hAnsi="Segoe UI" w:cs="Segoe UI"/>
          <w:b/>
          <w:bCs/>
          <w:color w:val="333333"/>
          <w:kern w:val="0"/>
          <w:sz w:val="23"/>
          <w:szCs w:val="23"/>
          <w:lang w:eastAsia="cs-CZ"/>
          <w14:ligatures w14:val="none"/>
        </w:rPr>
        <w:t> se nevztahuje na:</w:t>
      </w:r>
    </w:p>
    <w:p w14:paraId="04F7822C" w14:textId="77777777" w:rsidR="00B60166" w:rsidRPr="00B60166" w:rsidRDefault="00B60166" w:rsidP="00B60166">
      <w:pPr>
        <w:numPr>
          <w:ilvl w:val="0"/>
          <w:numId w:val="4"/>
        </w:numPr>
        <w:shd w:val="clear" w:color="auto" w:fill="FFFFFF"/>
        <w:spacing w:before="100" w:beforeAutospacing="1" w:after="72" w:line="240" w:lineRule="auto"/>
        <w:ind w:left="888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</w:pPr>
      <w:r w:rsidRPr="00B60166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  <w:t>Poškození vzniklé nesprávným zacházením a údržbou tiskárny.</w:t>
      </w:r>
    </w:p>
    <w:p w14:paraId="26498BFB" w14:textId="77777777" w:rsidR="00B60166" w:rsidRPr="00B60166" w:rsidRDefault="00B60166" w:rsidP="00B60166">
      <w:pPr>
        <w:numPr>
          <w:ilvl w:val="0"/>
          <w:numId w:val="4"/>
        </w:numPr>
        <w:shd w:val="clear" w:color="auto" w:fill="FFFFFF"/>
        <w:spacing w:before="100" w:beforeAutospacing="1" w:after="72" w:line="240" w:lineRule="auto"/>
        <w:ind w:left="888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</w:pPr>
      <w:r w:rsidRPr="00B60166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  <w:t>Poškození vzniklé dlouhodobým zanedbáním údržby.</w:t>
      </w:r>
    </w:p>
    <w:p w14:paraId="6E8BE649" w14:textId="77777777" w:rsidR="00B60166" w:rsidRPr="00B60166" w:rsidRDefault="00B60166" w:rsidP="00B60166">
      <w:pPr>
        <w:numPr>
          <w:ilvl w:val="0"/>
          <w:numId w:val="4"/>
        </w:numPr>
        <w:shd w:val="clear" w:color="auto" w:fill="FFFFFF"/>
        <w:spacing w:before="100" w:beforeAutospacing="1" w:after="72" w:line="240" w:lineRule="auto"/>
        <w:ind w:left="888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</w:pPr>
      <w:r w:rsidRPr="00B60166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  <w:t>Používání tiskárny v nevyhovujících podmínkách (teplota, prašnost…).</w:t>
      </w:r>
    </w:p>
    <w:p w14:paraId="080E7104" w14:textId="70022C2B" w:rsidR="00B60166" w:rsidRPr="00B60166" w:rsidRDefault="00B60166" w:rsidP="00B60166">
      <w:pPr>
        <w:numPr>
          <w:ilvl w:val="0"/>
          <w:numId w:val="4"/>
        </w:numPr>
        <w:shd w:val="clear" w:color="auto" w:fill="FFFFFF"/>
        <w:spacing w:before="100" w:beforeAutospacing="1" w:after="72" w:line="240" w:lineRule="auto"/>
        <w:ind w:left="888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</w:pPr>
      <w:r w:rsidRPr="00B60166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  <w:t>Použití vylepšení (softwarových nebo hardwarových) a doplňků, které nejsou oficiálně podporovány</w:t>
      </w:r>
      <w:r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  <w:t xml:space="preserve"> výrobcem zařízení</w:t>
      </w:r>
      <w:r w:rsidRPr="00B60166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cs-CZ"/>
          <w14:ligatures w14:val="none"/>
        </w:rPr>
        <w:t>.</w:t>
      </w:r>
    </w:p>
    <w:p w14:paraId="3A5ECCD7" w14:textId="77777777" w:rsidR="00B60166" w:rsidRPr="00B60166" w:rsidRDefault="00B60166" w:rsidP="00B60166">
      <w:pPr>
        <w:shd w:val="clear" w:color="auto" w:fill="FFFFFF"/>
        <w:spacing w:before="100" w:beforeAutospacing="1" w:after="72" w:line="240" w:lineRule="auto"/>
        <w:rPr>
          <w:rFonts w:ascii="Segoe UI" w:eastAsia="Times New Roman" w:hAnsi="Segoe UI" w:cs="Segoe UI"/>
          <w:color w:val="333333"/>
          <w:kern w:val="0"/>
          <w:lang w:eastAsia="cs-CZ"/>
          <w14:ligatures w14:val="none"/>
        </w:rPr>
      </w:pPr>
    </w:p>
    <w:p w14:paraId="511CA177" w14:textId="77777777" w:rsidR="00B60166" w:rsidRPr="00B60166" w:rsidRDefault="00B60166" w:rsidP="00B60166">
      <w:pPr>
        <w:rPr>
          <w:b/>
          <w:bCs/>
          <w:sz w:val="28"/>
          <w:szCs w:val="28"/>
        </w:rPr>
      </w:pPr>
    </w:p>
    <w:sectPr w:rsidR="00B60166" w:rsidRPr="00B6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7D8"/>
    <w:multiLevelType w:val="multilevel"/>
    <w:tmpl w:val="17BC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94FE7"/>
    <w:multiLevelType w:val="multilevel"/>
    <w:tmpl w:val="3186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01DBE"/>
    <w:multiLevelType w:val="multilevel"/>
    <w:tmpl w:val="8138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5399E"/>
    <w:multiLevelType w:val="multilevel"/>
    <w:tmpl w:val="22EA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1231807">
    <w:abstractNumId w:val="1"/>
  </w:num>
  <w:num w:numId="2" w16cid:durableId="1161851253">
    <w:abstractNumId w:val="0"/>
  </w:num>
  <w:num w:numId="3" w16cid:durableId="690454326">
    <w:abstractNumId w:val="3"/>
  </w:num>
  <w:num w:numId="4" w16cid:durableId="99836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66"/>
    <w:rsid w:val="00583388"/>
    <w:rsid w:val="00835EB9"/>
    <w:rsid w:val="008C77AC"/>
    <w:rsid w:val="00B60166"/>
    <w:rsid w:val="00C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FEF0"/>
  <w15:chartTrackingRefBased/>
  <w15:docId w15:val="{C09F52D4-38EE-46BF-9DD7-CB1DA257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0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01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B6016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6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Tesař</dc:creator>
  <cp:keywords/>
  <dc:description/>
  <cp:lastModifiedBy>Jiří Tesař</cp:lastModifiedBy>
  <cp:revision>1</cp:revision>
  <dcterms:created xsi:type="dcterms:W3CDTF">2023-05-25T05:59:00Z</dcterms:created>
  <dcterms:modified xsi:type="dcterms:W3CDTF">2023-05-25T06:05:00Z</dcterms:modified>
</cp:coreProperties>
</file>